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E6" w:rsidRPr="00833443" w:rsidRDefault="0021171A">
      <w:pPr>
        <w:spacing w:after="0"/>
        <w:jc w:val="left"/>
        <w:rPr>
          <w:rFonts w:ascii="Segoe UI" w:hAnsi="Segoe UI" w:cs="Segoe UI"/>
          <w:sz w:val="20"/>
        </w:rPr>
      </w:pPr>
      <w:r w:rsidRPr="00833443">
        <w:rPr>
          <w:rFonts w:ascii="Segoe UI" w:hAnsi="Segoe UI" w:cs="Segoe UI"/>
          <w:sz w:val="20"/>
        </w:rPr>
        <w:t>Anlage zum Projektantrag</w:t>
      </w:r>
    </w:p>
    <w:p w:rsidR="00AF5DE6" w:rsidRPr="00833443" w:rsidRDefault="00AF5DE6">
      <w:pPr>
        <w:spacing w:after="0"/>
        <w:jc w:val="left"/>
        <w:rPr>
          <w:rFonts w:ascii="Segoe UI" w:hAnsi="Segoe UI" w:cs="Segoe UI"/>
          <w:sz w:val="28"/>
        </w:rPr>
      </w:pPr>
    </w:p>
    <w:p w:rsidR="00AF5DE6" w:rsidRPr="00833443" w:rsidRDefault="0021171A">
      <w:pPr>
        <w:spacing w:after="0"/>
        <w:jc w:val="left"/>
        <w:rPr>
          <w:rFonts w:ascii="Segoe UI" w:hAnsi="Segoe UI" w:cs="Segoe UI"/>
          <w:b/>
          <w:sz w:val="24"/>
          <w:szCs w:val="24"/>
        </w:rPr>
      </w:pPr>
      <w:r w:rsidRPr="00833443">
        <w:rPr>
          <w:rFonts w:ascii="Segoe UI" w:hAnsi="Segoe UI" w:cs="Segoe UI"/>
          <w:b/>
          <w:sz w:val="24"/>
          <w:szCs w:val="24"/>
        </w:rPr>
        <w:t>Folge- / Betriebskosten</w:t>
      </w: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39"/>
        <w:gridCol w:w="7115"/>
      </w:tblGrid>
      <w:tr w:rsidR="00AF5DE6" w:rsidRPr="00833443">
        <w:trPr>
          <w:trHeight w:val="437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Projektname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rPr>
          <w:trHeight w:val="415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Antragsteller/in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833443" w:rsidP="00833443">
      <w:pPr>
        <w:pStyle w:val="Listenabsatz"/>
        <w:spacing w:after="0"/>
        <w:ind w:left="426" w:hanging="426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5267964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☒</w:t>
          </w:r>
        </w:sdtContent>
      </w:sdt>
      <w:r>
        <w:rPr>
          <w:rFonts w:ascii="Segoe UI" w:hAnsi="Segoe UI" w:cs="Segoe UI"/>
        </w:rPr>
        <w:tab/>
      </w:r>
      <w:r w:rsidR="0021171A" w:rsidRPr="00833443">
        <w:rPr>
          <w:rFonts w:ascii="Segoe UI" w:hAnsi="Segoe UI" w:cs="Segoe UI"/>
        </w:rPr>
        <w:t>Nach Abschluss des oben genannten Projektes entstehen keine Folgekosten.</w:t>
      </w:r>
    </w:p>
    <w:p w:rsidR="00AF5DE6" w:rsidRPr="00833443" w:rsidRDefault="0021171A">
      <w:pPr>
        <w:spacing w:after="0"/>
        <w:ind w:left="567"/>
        <w:rPr>
          <w:rFonts w:ascii="Segoe UI" w:hAnsi="Segoe UI" w:cs="Segoe UI"/>
        </w:rPr>
      </w:pPr>
      <w:r w:rsidRPr="00833443">
        <w:rPr>
          <w:rFonts w:ascii="Segoe UI" w:hAnsi="Segoe UI" w:cs="Segoe UI"/>
        </w:rPr>
        <w:t xml:space="preserve">Es handelt sich um eine </w:t>
      </w:r>
    </w:p>
    <w:p w:rsidR="00AF5DE6" w:rsidRPr="00833443" w:rsidRDefault="00AF5DE6">
      <w:pPr>
        <w:spacing w:after="0"/>
        <w:ind w:left="567"/>
        <w:rPr>
          <w:rFonts w:ascii="Segoe UI" w:hAnsi="Segoe UI" w:cs="Segoe UI"/>
        </w:rPr>
      </w:pPr>
    </w:p>
    <w:p w:rsidR="00AF5DE6" w:rsidRPr="00833443" w:rsidRDefault="00833443">
      <w:pPr>
        <w:spacing w:after="0"/>
        <w:ind w:left="567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31029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 </w:t>
      </w:r>
      <w:r w:rsidR="0021171A" w:rsidRPr="00833443">
        <w:rPr>
          <w:rFonts w:ascii="Segoe UI" w:hAnsi="Segoe UI" w:cs="Segoe UI"/>
        </w:rPr>
        <w:t xml:space="preserve">Studie    </w:t>
      </w:r>
      <w:sdt>
        <w:sdtPr>
          <w:rPr>
            <w:rFonts w:ascii="Segoe UI" w:hAnsi="Segoe UI" w:cs="Segoe UI"/>
          </w:rPr>
          <w:id w:val="-2919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21171A" w:rsidRPr="00833443">
        <w:rPr>
          <w:rFonts w:ascii="Segoe UI" w:hAnsi="Segoe UI" w:cs="Segoe UI"/>
        </w:rPr>
        <w:t xml:space="preserve">  Veranstaltung    </w:t>
      </w:r>
      <w:sdt>
        <w:sdtPr>
          <w:rPr>
            <w:rFonts w:ascii="Segoe UI" w:hAnsi="Segoe UI" w:cs="Segoe UI"/>
          </w:rPr>
          <w:id w:val="-162522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21171A" w:rsidRPr="00833443">
        <w:rPr>
          <w:rFonts w:ascii="Segoe UI" w:hAnsi="Segoe UI" w:cs="Segoe UI"/>
        </w:rPr>
        <w:t xml:space="preserve">  Prozessbegleitung</w:t>
      </w:r>
    </w:p>
    <w:p w:rsidR="00AF5DE6" w:rsidRPr="00833443" w:rsidRDefault="00AF5DE6">
      <w:pPr>
        <w:spacing w:after="0"/>
        <w:ind w:left="567"/>
        <w:rPr>
          <w:rFonts w:ascii="Segoe UI" w:hAnsi="Segoe UI" w:cs="Segoe UI"/>
        </w:rPr>
      </w:pPr>
    </w:p>
    <w:p w:rsidR="00AF5DE6" w:rsidRPr="00833443" w:rsidRDefault="00833443">
      <w:pPr>
        <w:spacing w:after="0"/>
        <w:ind w:left="567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1116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21171A" w:rsidRPr="00833443">
        <w:rPr>
          <w:rFonts w:ascii="Segoe UI" w:hAnsi="Segoe UI" w:cs="Segoe UI"/>
        </w:rPr>
        <w:t xml:space="preserve">   _____________________________________________________________</w:t>
      </w:r>
    </w:p>
    <w:p w:rsidR="00AF5DE6" w:rsidRPr="00833443" w:rsidRDefault="00AF5DE6">
      <w:pPr>
        <w:spacing w:after="0"/>
        <w:ind w:left="567" w:hanging="567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ind w:left="567" w:hanging="567"/>
        <w:jc w:val="left"/>
        <w:rPr>
          <w:rFonts w:ascii="Segoe UI" w:hAnsi="Segoe UI" w:cs="Segoe UI"/>
        </w:rPr>
      </w:pPr>
    </w:p>
    <w:p w:rsidR="00AF5DE6" w:rsidRPr="00833443" w:rsidRDefault="00833443" w:rsidP="00833443">
      <w:pPr>
        <w:pStyle w:val="Listenabsatz"/>
        <w:spacing w:after="0"/>
        <w:ind w:left="426" w:hanging="426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568980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☒</w:t>
          </w:r>
        </w:sdtContent>
      </w:sdt>
      <w:r w:rsidR="0021171A" w:rsidRPr="00833443">
        <w:rPr>
          <w:rFonts w:ascii="Segoe UI" w:hAnsi="Segoe UI" w:cs="Segoe UI"/>
        </w:rPr>
        <w:tab/>
        <w:t>Nach Abschluss des oben genannten Projektes entstehen jährliche Kosten in folgender Höhe:</w:t>
      </w: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tbl>
      <w:tblPr>
        <w:tblW w:w="0" w:type="auto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96"/>
        <w:gridCol w:w="3091"/>
      </w:tblGrid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  <w:sz w:val="20"/>
              </w:rPr>
            </w:pPr>
            <w:r w:rsidRPr="00833443">
              <w:rPr>
                <w:rFonts w:ascii="Segoe UI" w:hAnsi="Segoe UI" w:cs="Segoe UI"/>
                <w:b/>
              </w:rPr>
              <w:t xml:space="preserve">Position </w:t>
            </w:r>
            <w:r w:rsidRPr="00833443">
              <w:rPr>
                <w:rFonts w:ascii="Segoe UI" w:hAnsi="Segoe UI" w:cs="Segoe UI"/>
                <w:sz w:val="20"/>
              </w:rPr>
              <w:t>(Nichtzutreffendes bitte streichen)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center"/>
              <w:rPr>
                <w:rFonts w:ascii="Segoe UI" w:hAnsi="Segoe UI" w:cs="Segoe UI"/>
                <w:b/>
              </w:rPr>
            </w:pPr>
            <w:r w:rsidRPr="00833443">
              <w:rPr>
                <w:rFonts w:ascii="Segoe UI" w:hAnsi="Segoe UI" w:cs="Segoe UI"/>
                <w:b/>
              </w:rPr>
              <w:t>Euro (brutto)</w:t>
            </w: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Personalkosten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Garten- und Landschaftspflege / Reinigung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Ersatzbeschaffung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AfA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Finanzierungskosten / Kapitaldienst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Mieten / Pachten, etc.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Energiekosten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</w:rPr>
            </w:pPr>
            <w:r w:rsidRPr="00833443">
              <w:rPr>
                <w:rFonts w:ascii="Segoe UI" w:hAnsi="Segoe UI" w:cs="Segoe UI"/>
              </w:rPr>
              <w:t>…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</w:rPr>
            </w:pPr>
          </w:p>
        </w:tc>
      </w:tr>
      <w:tr w:rsidR="00AF5DE6" w:rsidRPr="00833443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AF5DE6" w:rsidRPr="00833443" w:rsidRDefault="0021171A">
            <w:pPr>
              <w:spacing w:after="0"/>
              <w:jc w:val="left"/>
              <w:rPr>
                <w:rFonts w:ascii="Segoe UI" w:hAnsi="Segoe UI" w:cs="Segoe UI"/>
                <w:b/>
              </w:rPr>
            </w:pPr>
            <w:r w:rsidRPr="00833443">
              <w:rPr>
                <w:rFonts w:ascii="Segoe UI" w:hAnsi="Segoe UI" w:cs="Segoe UI"/>
                <w:b/>
              </w:rPr>
              <w:t>Summe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AF5DE6" w:rsidRPr="00833443" w:rsidRDefault="00AF5DE6">
            <w:pPr>
              <w:spacing w:after="0"/>
              <w:jc w:val="left"/>
              <w:rPr>
                <w:rFonts w:ascii="Segoe UI" w:hAnsi="Segoe UI" w:cs="Segoe UI"/>
                <w:b/>
              </w:rPr>
            </w:pPr>
          </w:p>
        </w:tc>
      </w:tr>
    </w:tbl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21171A">
      <w:pPr>
        <w:spacing w:after="0"/>
        <w:jc w:val="left"/>
        <w:rPr>
          <w:rFonts w:ascii="Segoe UI" w:hAnsi="Segoe UI" w:cs="Segoe UI"/>
        </w:rPr>
      </w:pPr>
      <w:r w:rsidRPr="00833443">
        <w:rPr>
          <w:rFonts w:ascii="Segoe UI" w:hAnsi="Segoe UI" w:cs="Segoe UI"/>
        </w:rPr>
        <w:t>Die Übernahme der Folgekosten wi</w:t>
      </w:r>
      <w:r w:rsidR="007C1595">
        <w:rPr>
          <w:rFonts w:ascii="Segoe UI" w:hAnsi="Segoe UI" w:cs="Segoe UI"/>
        </w:rPr>
        <w:t>rd (</w:t>
      </w:r>
      <w:r w:rsidR="00833443">
        <w:rPr>
          <w:rFonts w:ascii="Segoe UI" w:hAnsi="Segoe UI" w:cs="Segoe UI"/>
        </w:rPr>
        <w:t>hochgerechnet auf ein Jahr</w:t>
      </w:r>
      <w:r w:rsidRPr="00833443">
        <w:rPr>
          <w:rFonts w:ascii="Segoe UI" w:hAnsi="Segoe UI" w:cs="Segoe UI"/>
        </w:rPr>
        <w:t>) von der Projektträgerin / dem Projektträger für mindestens fünf Jahre nach Abschluss des Projektes sichergestellt.</w:t>
      </w: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AF5DE6">
      <w:pPr>
        <w:spacing w:after="0"/>
        <w:jc w:val="left"/>
        <w:rPr>
          <w:rFonts w:ascii="Segoe UI" w:hAnsi="Segoe UI" w:cs="Segoe UI"/>
        </w:rPr>
      </w:pPr>
    </w:p>
    <w:p w:rsidR="00AF5DE6" w:rsidRPr="00833443" w:rsidRDefault="0021171A">
      <w:pPr>
        <w:spacing w:after="0"/>
        <w:jc w:val="left"/>
        <w:rPr>
          <w:rFonts w:ascii="Segoe UI" w:hAnsi="Segoe UI" w:cs="Segoe UI"/>
        </w:rPr>
      </w:pPr>
      <w:r w:rsidRPr="00833443">
        <w:rPr>
          <w:rFonts w:ascii="Segoe UI" w:hAnsi="Segoe UI" w:cs="Segoe UI"/>
        </w:rPr>
        <w:t>_________________________________________________________________</w:t>
      </w:r>
    </w:p>
    <w:p w:rsidR="00AF5DE6" w:rsidRPr="00833443" w:rsidRDefault="0021171A">
      <w:pPr>
        <w:spacing w:after="0"/>
        <w:jc w:val="left"/>
        <w:rPr>
          <w:rFonts w:ascii="Segoe UI" w:hAnsi="Segoe UI" w:cs="Segoe UI"/>
          <w:sz w:val="20"/>
        </w:rPr>
      </w:pPr>
      <w:r w:rsidRPr="00833443">
        <w:rPr>
          <w:rFonts w:ascii="Segoe UI" w:hAnsi="Segoe UI" w:cs="Segoe UI"/>
          <w:sz w:val="20"/>
        </w:rPr>
        <w:t>Ort, Datum, Unterschrift (Stempel/Siegel)</w:t>
      </w:r>
    </w:p>
    <w:sectPr w:rsidR="00AF5DE6" w:rsidRPr="00833443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HelveticaNeueLT Std Lt Cn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Arial"/>
    <w:charset w:val="01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123"/>
    <w:multiLevelType w:val="multilevel"/>
    <w:tmpl w:val="58148C56"/>
    <w:lvl w:ilvl="0">
      <w:start w:val="3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36296"/>
    <w:multiLevelType w:val="multilevel"/>
    <w:tmpl w:val="B61280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E6"/>
    <w:rsid w:val="001D179C"/>
    <w:rsid w:val="0021171A"/>
    <w:rsid w:val="007C1595"/>
    <w:rsid w:val="00833443"/>
    <w:rsid w:val="008C3356"/>
    <w:rsid w:val="00AF5DE6"/>
    <w:rsid w:val="00BF7085"/>
    <w:rsid w:val="00D870AF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DFC01-34F4-47FC-9E9F-5C979D25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1815"/>
    <w:pPr>
      <w:suppressAutoHyphens/>
      <w:spacing w:after="120" w:line="280" w:lineRule="exact"/>
      <w:jc w:val="both"/>
    </w:pPr>
    <w:rPr>
      <w:rFonts w:ascii="HelveticaNeueLT Std Lt Cn" w:eastAsia="Times New Roman" w:hAnsi="HelveticaNeueLT Std Lt C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1815"/>
    <w:rPr>
      <w:rFonts w:ascii="HelveticaNeueLT Std Lt Cn" w:eastAsia="Times New Roman" w:hAnsi="HelveticaNeueLT Std Lt C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7A1815"/>
    <w:rPr>
      <w:rFonts w:cs="Times New Roman"/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1815"/>
    <w:rPr>
      <w:rFonts w:ascii="HelveticaNeueLT Std Lt Cn" w:eastAsia="Times New Roman" w:hAnsi="HelveticaNeueLT Std Lt Cn" w:cs="Times New Roman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D69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/>
    </w:pPr>
    <w:rPr>
      <w:rFonts w:ascii="Liberation Sans" w:eastAsia="Droid Sans Fallback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FreeSans"/>
    </w:rPr>
  </w:style>
  <w:style w:type="paragraph" w:styleId="Funotentext">
    <w:name w:val="footnote text"/>
    <w:basedOn w:val="Standard"/>
    <w:link w:val="FunotentextZchn"/>
    <w:uiPriority w:val="99"/>
    <w:semiHidden/>
    <w:rsid w:val="007A1815"/>
    <w:pPr>
      <w:ind w:left="170" w:hanging="170"/>
      <w:jc w:val="left"/>
    </w:pPr>
    <w:rPr>
      <w:sz w:val="20"/>
    </w:rPr>
  </w:style>
  <w:style w:type="paragraph" w:styleId="Listenabsatz">
    <w:name w:val="List Paragraph"/>
    <w:basedOn w:val="Standard"/>
    <w:uiPriority w:val="34"/>
    <w:qFormat/>
    <w:rsid w:val="007A1815"/>
    <w:pPr>
      <w:spacing w:after="200" w:line="276" w:lineRule="auto"/>
      <w:ind w:left="720"/>
      <w:contextualSpacing/>
      <w:jc w:val="left"/>
    </w:pPr>
    <w:rPr>
      <w:rFonts w:eastAsia="Calibri" w:cs="Arial"/>
      <w:szCs w:val="22"/>
      <w:lang w:eastAsia="en-US"/>
    </w:rPr>
  </w:style>
  <w:style w:type="paragraph" w:customStyle="1" w:styleId="Funoten">
    <w:name w:val="Fußnoten"/>
    <w:basedOn w:val="Fuzeile"/>
    <w:qFormat/>
    <w:rsid w:val="007A1815"/>
    <w:pPr>
      <w:spacing w:line="240" w:lineRule="exact"/>
    </w:pPr>
    <w:rPr>
      <w:color w:val="808080"/>
      <w:sz w:val="17"/>
      <w:szCs w:val="17"/>
    </w:rPr>
  </w:style>
  <w:style w:type="paragraph" w:styleId="Fuzeile">
    <w:name w:val="footer"/>
    <w:basedOn w:val="Standard"/>
    <w:link w:val="FuzeileZchn"/>
    <w:uiPriority w:val="99"/>
    <w:semiHidden/>
    <w:unhideWhenUsed/>
    <w:rsid w:val="007A1815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546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grimmelsmann@aktivregion-mh.de</cp:lastModifiedBy>
  <cp:revision>2</cp:revision>
  <cp:lastPrinted>2018-10-10T13:41:00Z</cp:lastPrinted>
  <dcterms:created xsi:type="dcterms:W3CDTF">2018-10-10T13:42:00Z</dcterms:created>
  <dcterms:modified xsi:type="dcterms:W3CDTF">2018-10-10T13:42:00Z</dcterms:modified>
  <dc:language>de-DE</dc:language>
</cp:coreProperties>
</file>